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2D906" w14:textId="77777777" w:rsidR="00A567A4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27FC9D43" w14:textId="77777777" w:rsidR="00A567A4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129E444" w14:textId="77777777" w:rsidR="00A567A4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F26BEC5" w14:textId="77777777" w:rsidR="00A567A4" w:rsidRPr="00B36F25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742C8A0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BB9106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35B8219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3EE027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CE149D4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384CA4C3" w14:textId="77777777" w:rsidR="00A567A4" w:rsidRPr="00DA4A92" w:rsidRDefault="00A567A4" w:rsidP="00A567A4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7B1DD999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К.М.02.ДВ.01.01 Развитие навыков дизайн-мышления в образовании»</w:t>
      </w:r>
    </w:p>
    <w:p w14:paraId="67BD435D" w14:textId="77777777" w:rsidR="00A567A4" w:rsidRPr="00E008FC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62CE330E" w14:textId="77777777" w:rsidR="00A567A4" w:rsidRPr="004B02BE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1B898BFC" w14:textId="77777777" w:rsidR="00A567A4" w:rsidRPr="004B02BE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9EAB81" w14:textId="77777777" w:rsidR="00321501" w:rsidRDefault="00321501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1501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5CE5F09B" w14:textId="38A373CF" w:rsidR="00A567A4" w:rsidRPr="00BB1240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7C4C4618" w14:textId="77777777" w:rsidR="00A567A4" w:rsidRPr="00BB1240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29F41E" w14:textId="77777777" w:rsidR="00A567A4" w:rsidRPr="00715BA9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358321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F43DCF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F43093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2F85EE0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5CB1A9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1864A8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ADA46B7" w14:textId="77777777" w:rsidR="00172F45" w:rsidRPr="00A567A4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D7B179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C04461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0BF369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85E97F" w14:textId="77777777" w:rsidR="00172F45" w:rsidRPr="00A567A4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5B8B9F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7A082E79" w14:textId="0D7761FB" w:rsidR="00B32C0A" w:rsidRPr="00A567A4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A567A4">
        <w:rPr>
          <w:rFonts w:ascii="Times New Roman" w:hAnsi="Times New Roman" w:cs="Times New Roman"/>
          <w:sz w:val="28"/>
          <w:szCs w:val="28"/>
        </w:rPr>
        <w:t>5</w:t>
      </w:r>
    </w:p>
    <w:p w14:paraId="26EBBE63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3CF39B21" w14:textId="77777777" w:rsidR="00014A27" w:rsidRPr="00A567A4" w:rsidRDefault="00B32C0A" w:rsidP="00A567A4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567A4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A567A4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A567A4">
        <w:rPr>
          <w:rFonts w:ascii="Times New Roman" w:hAnsi="Times New Roman" w:cs="Times New Roman"/>
          <w:sz w:val="24"/>
          <w:szCs w:val="24"/>
          <w:lang w:val="ru-RU"/>
        </w:rPr>
        <w:t>«К.М.02.ДВ.01.01 Развитие навыков дизайн-мышления в образовании»</w:t>
      </w:r>
    </w:p>
    <w:p w14:paraId="68931F8C" w14:textId="5596608C" w:rsidR="00CE07FD" w:rsidRPr="00CE07FD" w:rsidRDefault="00B32C0A" w:rsidP="00A567A4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6F2E208A" w14:textId="77777777" w:rsidR="00014A27" w:rsidRPr="00CE07FD" w:rsidRDefault="00B20D42" w:rsidP="00A567A4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«К.М.02 Педагогический дизайн образовательной деятельности»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A567A4">
        <w:rPr>
          <w:rFonts w:ascii="Times New Roman" w:eastAsiaTheme="minorEastAsia" w:hAnsi="Times New Roman"/>
          <w:sz w:val="24"/>
          <w:szCs w:val="24"/>
          <w:lang w:bidi="en-US"/>
        </w:rPr>
        <w:t>Изучается: 2 семестр</w:t>
      </w:r>
      <w:r w:rsidR="00B32C0A" w:rsidRPr="00A567A4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57A33070" w14:textId="77777777" w:rsidR="00172F45" w:rsidRPr="00014A27" w:rsidRDefault="00B32C0A" w:rsidP="00A567A4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2A861E84" w14:textId="77777777" w:rsidR="00390FAC" w:rsidRPr="00C1394D" w:rsidRDefault="00390FAC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60FD9208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реализовывать содержание учебных дисциплин, адаптировать и применять современные подходы и методы обучения, образовательные технологии (ПК-1.1)</w:t>
      </w:r>
    </w:p>
    <w:p w14:paraId="688E4FB9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70EE020E" w14:textId="0A78F41A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764D8205" w14:textId="75D1BE28" w:rsidR="00390FAC" w:rsidRPr="00FF1229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 (УК-3)</w:t>
      </w:r>
    </w:p>
    <w:p w14:paraId="123C30C2" w14:textId="77777777" w:rsidR="00FF1229" w:rsidRPr="00FF1229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273AD3" w14:textId="77777777" w:rsidR="00390FAC" w:rsidRPr="00C1394D" w:rsidRDefault="00390FAC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3E087AE8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65FF058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09D1910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методического обеспечения образовательной деятельности и проектирования образовательного маршрута</w:t>
      </w:r>
    </w:p>
    <w:p w14:paraId="0B411BB7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796C7950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обработки данных и администрирования электронных образовательных ресурсов</w:t>
      </w:r>
    </w:p>
    <w:p w14:paraId="305C3985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проектирования архитектуры компьютерных обучающих систем, включая экспертные обучающие системы</w:t>
      </w:r>
    </w:p>
    <w:p w14:paraId="305577E8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анализа, проектирования, разработки, реализации, оценки эффективности электронных средств обучения с точки зрения педагогики, технологии и организации</w:t>
      </w:r>
    </w:p>
    <w:p w14:paraId="0994468D" w14:textId="59E5DD64" w:rsidR="00FF1229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методы работы с научной информацией; приемы дидактической обработки научной информации в целях ее трансформации в учебное содержание</w:t>
      </w:r>
    </w:p>
    <w:p w14:paraId="186335E3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11714D1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E0455E3" w14:textId="77777777" w:rsidR="00A567A4" w:rsidRDefault="00B856BD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образовательные программы, программы дисциплин предметного содержания</w:t>
      </w:r>
    </w:p>
    <w:p w14:paraId="2B6CAF63" w14:textId="77777777" w:rsidR="00A567A4" w:rsidRDefault="00B856BD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содержание различных моделей предметного образования и применять их в образовательной практике</w:t>
      </w:r>
    </w:p>
    <w:p w14:paraId="005B8844" w14:textId="77777777" w:rsidR="00A567A4" w:rsidRDefault="00B856BD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проектировать архитектуру компьютерных обучающих систем, включая экспертные обучающие системы</w:t>
      </w:r>
    </w:p>
    <w:p w14:paraId="2EFCE175" w14:textId="36621348" w:rsidR="00A567A4" w:rsidRDefault="00B856BD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выполнять анализ, классификацию и отбор информационных технологии  и тенденции их развития для решения прикладных задач</w:t>
      </w:r>
    </w:p>
    <w:p w14:paraId="2CE4DB22" w14:textId="77777777" w:rsidR="00A567A4" w:rsidRDefault="00B856BD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уметь проводить анализ, проектирование, разработку, реализацию, оценку эффективности цифровых образовательных ресурсов и систем дистанционного обучения с точки зрения педагогики, технологии и организации</w:t>
      </w:r>
    </w:p>
    <w:p w14:paraId="275E3552" w14:textId="06E912F8" w:rsidR="00A567A4" w:rsidRDefault="00B856BD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05C8CE6D" w14:textId="5114D52D" w:rsidR="00D5002E" w:rsidRDefault="00B856BD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знания о достижениях отечественного и зарубежного методического наследия, современных методических направлении и концепции обучения для решения конкретных методических задач прикладного характера</w:t>
      </w:r>
    </w:p>
    <w:p w14:paraId="75DEFEFC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3A3EBBE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1466D7D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67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проектирования учебных дисциплин и моделей предметного образования разного уровня, в том числе в междисциплинарном контексте</w:t>
      </w:r>
    </w:p>
    <w:p w14:paraId="47E68272" w14:textId="77777777" w:rsid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67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429777B8" w14:textId="538C4957" w:rsidR="00D13EB6" w:rsidRPr="00A567A4" w:rsidRDefault="00FF1229" w:rsidP="00A567A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567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 обучения для решения конкретных методических задач</w:t>
      </w:r>
    </w:p>
    <w:p w14:paraId="47D8A150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5CB1613D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455827" w14:paraId="5A117EF8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BEC3F93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14F98C8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A51B34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455827" w14:paraId="708E88EA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0CB47" w14:textId="77777777" w:rsidR="00455827" w:rsidRDefault="00455827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3652C" w14:textId="77777777" w:rsidR="00455827" w:rsidRDefault="00455827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F0CFE8F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455827" w14:paraId="2D72118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277876" w14:textId="77777777" w:rsidR="00455827" w:rsidRDefault="00B20943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0451FA9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6DC533C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455827" w14:paraId="0C0CC7C3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16E44D" w14:textId="77777777" w:rsidR="00455827" w:rsidRDefault="00B20943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5410E4D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CE7FE2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55827" w14:paraId="70B2A5F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1584254" w14:textId="77777777" w:rsidR="00455827" w:rsidRDefault="00B20943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F57D17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CC9667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55827" w14:paraId="4ABF01B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96BA13" w14:textId="77777777" w:rsidR="00455827" w:rsidRDefault="00B20943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6D123E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6195DC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455827" w14:paraId="220925B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CB2E61D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32A554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FFD433C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53F8E447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0E5A48DE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38AA34A8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74B2D9DC" w14:textId="77777777" w:rsidR="00455827" w:rsidRDefault="00B20943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2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25"/>
        <w:gridCol w:w="3858"/>
        <w:gridCol w:w="1834"/>
        <w:gridCol w:w="640"/>
        <w:gridCol w:w="550"/>
        <w:gridCol w:w="536"/>
      </w:tblGrid>
      <w:tr w:rsidR="00455827" w14:paraId="068AA85D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C5CBC0B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A6B3DB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24ECBCD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3ED38E3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EAC25E5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D36B356" w14:textId="77777777" w:rsidR="00455827" w:rsidRDefault="00B20943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455827" w14:paraId="20ACD095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699B28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Введение в дизайн-мышление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E71F6D1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дизайн-мышления: ключевые концепции и принципы. Модель навыков специалиста использующего технологию дизайн-мышления в профессиональной деятельности. Технология дизайн-мышления при проектировании нового продукта. Этапы технологии дизайн-мышления: эмпатия и целеполагание, прототипирование, тестирование. Технологии и приемы анализа целевой аудитории и ее потребностей для получения качественного продукта. Технология генерация идей и их визуальная фиксация. Приемы эффективного прототипирования (мозговой штурм, проектные сессии и т.п.). Способы проведения тестирования продукта.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168CFD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2B9050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4C3510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59C8526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55827" w14:paraId="6AD9715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CAAC70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Возможности технологии дизайн-мышления в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A460308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Дизайн-мышление как способ профессионального развития педагогического дизайнера. Проектирование образовательных продуктов (программ, онлайн-курсов и т.п.) по технологии дизайн-мышления. Примеры разработки и реализации современного занятия, используя технологию дизайн-мышления. Проектная сессия "Проектирование проекта образовательной программы с использованием технологии дизайн мышления"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AEF022E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E336200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44351D2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A6CB7F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55827" w14:paraId="5285F852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DD3ABF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 реализации дизайн-мышления в общем и дополнительном образовании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C2370B3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успешным опытом и практиками в образовании по разработке образовательных продуктов: образовательная среда, образовательные программы, онлайн-курсы, образовательные сервисы и т.п. Особенности онлайн-обучения в современных условиях. современные требования к учебному контенту как части образовательного продукта в условиях онлайн-обучения. Проектирование онлайн-курса в логике дизайн-мышления. Проектная сессия "Разработка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онлайн-курса по актуальной теме (по выбору обучающегося) в условиях образовательной организации общего и дополнительного образования"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A76F86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6E421F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0EB5BF5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0337E6E" w14:textId="77777777" w:rsidR="00455827" w:rsidRDefault="00B20943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</w:tbl>
    <w:p w14:paraId="78944661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7496EC33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692611DD" w14:textId="77777777" w:rsidR="00A567A4" w:rsidRDefault="006C307E" w:rsidP="00A56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68BD51A0" w14:textId="77777777" w:rsidR="00A567A4" w:rsidRDefault="006C307E" w:rsidP="00A56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67A4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A567A4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A567A4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A567A4">
        <w:t xml:space="preserve"> </w:t>
      </w:r>
      <w:r w:rsidR="00A44FD5" w:rsidRPr="00A567A4">
        <w:rPr>
          <w:rFonts w:ascii="Times New Roman" w:eastAsia="Times New Roman" w:hAnsi="Times New Roman" w:cs="Times New Roman"/>
          <w:sz w:val="24"/>
          <w:szCs w:val="24"/>
        </w:rPr>
        <w:t>Зачет (2 семестр)</w:t>
      </w:r>
    </w:p>
    <w:p w14:paraId="783010B9" w14:textId="4F28BBE6" w:rsidR="006C307E" w:rsidRPr="00A567A4" w:rsidRDefault="006C307E" w:rsidP="00A567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6FE8823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94D006" w14:textId="012C16EF" w:rsidR="00A567A4" w:rsidRPr="00A567A4" w:rsidRDefault="00A567A4" w:rsidP="00A567A4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0E1AD8F4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98090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2685F665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7C4A519C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4A29D478" w14:textId="77777777" w:rsidR="00A567A4" w:rsidRPr="00A567A4" w:rsidRDefault="00A567A4" w:rsidP="00A567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41C8D0BE" w14:textId="77777777" w:rsidR="00A567A4" w:rsidRPr="00A567A4" w:rsidRDefault="00A567A4" w:rsidP="00A567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4FFCD7FF" w14:textId="77777777" w:rsidR="00A567A4" w:rsidRPr="00A567A4" w:rsidRDefault="00A567A4" w:rsidP="00A567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введение;</w:t>
      </w:r>
    </w:p>
    <w:p w14:paraId="31F73CB6" w14:textId="77777777" w:rsidR="00A567A4" w:rsidRPr="00A567A4" w:rsidRDefault="00A567A4" w:rsidP="00A567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74E0DB3F" w14:textId="77777777" w:rsidR="00A567A4" w:rsidRPr="00A567A4" w:rsidRDefault="00A567A4" w:rsidP="00A567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заключение;</w:t>
      </w:r>
    </w:p>
    <w:p w14:paraId="7147E483" w14:textId="77777777" w:rsidR="00A567A4" w:rsidRPr="00A567A4" w:rsidRDefault="00A567A4" w:rsidP="00A567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6E1673B1" w14:textId="77777777" w:rsidR="00A567A4" w:rsidRPr="00A567A4" w:rsidRDefault="00A567A4" w:rsidP="00A567A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6E61421D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24323345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Понятие и ключевые принципы дизайн-мышления в педагогическом контексте.</w:t>
      </w:r>
    </w:p>
    <w:p w14:paraId="34E5A4BA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Этапы технологии дизайн-мышления: эмпатия, фокусировка, генерация идей, прототипирование, тестирование.</w:t>
      </w:r>
    </w:p>
    <w:p w14:paraId="68ED320F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Роль эмпатии и анализа потребностей целевой аудитории (обучающихся) при проектировании образовательного продукта.</w:t>
      </w:r>
    </w:p>
    <w:p w14:paraId="6EA65605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Методы генерации идей и их визуальная фиксация в образовательном проектировании (мозговой штурм, интеллект-карты).</w:t>
      </w:r>
    </w:p>
    <w:p w14:paraId="7E3EDF38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Прототипирование как инструмент быстрой проверки педагогических гипотез.</w:t>
      </w:r>
    </w:p>
    <w:p w14:paraId="4D066CA4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Тестирование образовательного продукта: методы получения обратной связи от обучающихся.</w:t>
      </w:r>
    </w:p>
    <w:p w14:paraId="0A82AED1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Дизайн-мышление как способ профессионального развития педагога-дизайнера.</w:t>
      </w:r>
    </w:p>
    <w:p w14:paraId="5279363B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Проектирование образовательных программ с использованием технологии дизайн-мышления.</w:t>
      </w:r>
    </w:p>
    <w:p w14:paraId="0F225904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Применение дизайн-мышления при разработке современного занятия (урока) в общем образовании.</w:t>
      </w:r>
    </w:p>
    <w:p w14:paraId="33BDB14A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Применение дизайн-мышления при разработке онлайн-курсов в системе дополнительного образования.</w:t>
      </w:r>
    </w:p>
    <w:p w14:paraId="0F473EA0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Особенности проектирования образовательной среды с использованием дизайн-мышления.</w:t>
      </w:r>
    </w:p>
    <w:p w14:paraId="3B3A3254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Дизайн-мышление и инклюзивное образование: создание доступных образовательных продуктов.</w:t>
      </w:r>
    </w:p>
    <w:p w14:paraId="42A98ED1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lastRenderedPageBreak/>
        <w:t>Сравнение классических моделей педагогического дизайна (ADDIE) и подхода дизайн-мышления.</w:t>
      </w:r>
    </w:p>
    <w:p w14:paraId="7DD8BAA5" w14:textId="77777777" w:rsidR="00A567A4" w:rsidRPr="00A567A4" w:rsidRDefault="00A567A4" w:rsidP="00A567A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Успешные практики (кейсы) применения дизайн-мышления в российских и зарубежных школах и центрах дополнительного образования.</w:t>
      </w:r>
    </w:p>
    <w:p w14:paraId="7E7D3A28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D183A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A567A4" w:rsidRPr="00A567A4" w14:paraId="4B7B0D49" w14:textId="77777777" w:rsidTr="00E27F64">
        <w:tc>
          <w:tcPr>
            <w:tcW w:w="0" w:type="auto"/>
            <w:hideMark/>
          </w:tcPr>
          <w:p w14:paraId="4E07411C" w14:textId="77777777" w:rsidR="00A567A4" w:rsidRPr="00A567A4" w:rsidRDefault="00A567A4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0759B96D" w14:textId="77777777" w:rsidR="00A567A4" w:rsidRPr="00A567A4" w:rsidRDefault="00A567A4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182B2D71" w14:textId="77777777" w:rsidR="00A567A4" w:rsidRPr="00A567A4" w:rsidRDefault="00A567A4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A567A4" w:rsidRPr="00A567A4" w14:paraId="3A365B5E" w14:textId="77777777" w:rsidTr="00E27F64">
        <w:tc>
          <w:tcPr>
            <w:tcW w:w="0" w:type="auto"/>
            <w:hideMark/>
          </w:tcPr>
          <w:p w14:paraId="4AB97D10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48FFBCF5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1600DD4C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567A4" w:rsidRPr="00A567A4" w14:paraId="038C9A6B" w14:textId="77777777" w:rsidTr="00E27F64">
        <w:tc>
          <w:tcPr>
            <w:tcW w:w="0" w:type="auto"/>
            <w:hideMark/>
          </w:tcPr>
          <w:p w14:paraId="525BE5D0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A8C2D0A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5EA88F41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567A4" w:rsidRPr="00A567A4" w14:paraId="7E1934FE" w14:textId="77777777" w:rsidTr="00E27F64">
        <w:tc>
          <w:tcPr>
            <w:tcW w:w="0" w:type="auto"/>
            <w:hideMark/>
          </w:tcPr>
          <w:p w14:paraId="440C9A44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28700AA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00314B0F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567A4" w:rsidRPr="00A567A4" w14:paraId="7867EB6E" w14:textId="77777777" w:rsidTr="00E27F64">
        <w:tc>
          <w:tcPr>
            <w:tcW w:w="0" w:type="auto"/>
            <w:hideMark/>
          </w:tcPr>
          <w:p w14:paraId="2812FD78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B92BCC8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47613CD7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567A4" w:rsidRPr="00A567A4" w14:paraId="47C44DB0" w14:textId="77777777" w:rsidTr="00E27F64">
        <w:tc>
          <w:tcPr>
            <w:tcW w:w="0" w:type="auto"/>
            <w:hideMark/>
          </w:tcPr>
          <w:p w14:paraId="45BFC74F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94DEE33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6DB805D2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567A4" w:rsidRPr="00A567A4" w14:paraId="66616D6E" w14:textId="77777777" w:rsidTr="00E27F64">
        <w:tc>
          <w:tcPr>
            <w:tcW w:w="0" w:type="auto"/>
            <w:hideMark/>
          </w:tcPr>
          <w:p w14:paraId="50E53147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03A0508E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383F104F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567A4" w:rsidRPr="00A567A4" w14:paraId="1CAF3E58" w14:textId="77777777" w:rsidTr="00E27F64">
        <w:tc>
          <w:tcPr>
            <w:tcW w:w="0" w:type="auto"/>
            <w:hideMark/>
          </w:tcPr>
          <w:p w14:paraId="42B000C8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51AE11A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233AAA98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567A4" w:rsidRPr="00A567A4" w14:paraId="3DE2FC23" w14:textId="77777777" w:rsidTr="00E27F64">
        <w:tc>
          <w:tcPr>
            <w:tcW w:w="0" w:type="auto"/>
            <w:hideMark/>
          </w:tcPr>
          <w:p w14:paraId="09F7877F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815B839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74495F89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A567A4" w:rsidRPr="00A567A4" w14:paraId="16A03021" w14:textId="77777777" w:rsidTr="00E27F64">
        <w:tc>
          <w:tcPr>
            <w:tcW w:w="0" w:type="auto"/>
            <w:hideMark/>
          </w:tcPr>
          <w:p w14:paraId="47EF9DCF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4E85F8E6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04AA5C36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567A4" w:rsidRPr="00A567A4" w14:paraId="55DDB3F9" w14:textId="77777777" w:rsidTr="00E27F64">
        <w:tc>
          <w:tcPr>
            <w:tcW w:w="0" w:type="auto"/>
            <w:hideMark/>
          </w:tcPr>
          <w:p w14:paraId="1A63116C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5A00EE2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4867EC36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A567A4" w:rsidRPr="00A567A4" w14:paraId="0CE22F53" w14:textId="77777777" w:rsidTr="00E27F64">
        <w:tc>
          <w:tcPr>
            <w:tcW w:w="0" w:type="auto"/>
            <w:hideMark/>
          </w:tcPr>
          <w:p w14:paraId="354E47ED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72A1B3A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45634887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A567A4" w:rsidRPr="00A567A4" w14:paraId="390EAB6B" w14:textId="77777777" w:rsidTr="00E27F64">
        <w:tc>
          <w:tcPr>
            <w:tcW w:w="0" w:type="auto"/>
            <w:hideMark/>
          </w:tcPr>
          <w:p w14:paraId="5C3E332E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93E561C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477A4750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02D2FC2B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20BE5B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4A33A6D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3A955C27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FD2547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208BD7DB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A567A4" w:rsidRPr="00A567A4" w14:paraId="75D58EC7" w14:textId="77777777" w:rsidTr="00E27F64">
        <w:tc>
          <w:tcPr>
            <w:tcW w:w="0" w:type="auto"/>
            <w:hideMark/>
          </w:tcPr>
          <w:p w14:paraId="2FE4B5D7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7420C54E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83E3720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A567A4" w:rsidRPr="00A567A4" w14:paraId="1D65A5C5" w14:textId="77777777" w:rsidTr="00E27F64">
        <w:tc>
          <w:tcPr>
            <w:tcW w:w="0" w:type="auto"/>
            <w:hideMark/>
          </w:tcPr>
          <w:p w14:paraId="1CD3656D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74E6C71C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54716612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567A4" w:rsidRPr="00A567A4" w14:paraId="05843EFB" w14:textId="77777777" w:rsidTr="00E27F64">
        <w:tc>
          <w:tcPr>
            <w:tcW w:w="0" w:type="auto"/>
            <w:hideMark/>
          </w:tcPr>
          <w:p w14:paraId="5F953940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7AC23F69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0907A652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A567A4" w:rsidRPr="00A567A4" w14:paraId="071424B4" w14:textId="77777777" w:rsidTr="00E27F64">
        <w:tc>
          <w:tcPr>
            <w:tcW w:w="0" w:type="auto"/>
            <w:hideMark/>
          </w:tcPr>
          <w:p w14:paraId="3D70D696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2CE50332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68B872AC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A567A4" w:rsidRPr="00A567A4" w14:paraId="50E04358" w14:textId="77777777" w:rsidTr="00E27F64">
        <w:tc>
          <w:tcPr>
            <w:tcW w:w="0" w:type="auto"/>
            <w:hideMark/>
          </w:tcPr>
          <w:p w14:paraId="2AD0B64E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23EE888F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10F98E99" w14:textId="77777777" w:rsidR="00A567A4" w:rsidRPr="00A567A4" w:rsidRDefault="00A567A4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67A4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468476E9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2B0B8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6. Оценочные средства промежуточной аттестации:</w:t>
      </w:r>
    </w:p>
    <w:p w14:paraId="47D26826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6DF24375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0212CE8D" w14:textId="77777777" w:rsidR="00A567A4" w:rsidRPr="00A567A4" w:rsidRDefault="00A567A4" w:rsidP="00A567A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268AB20B" w14:textId="77777777" w:rsidR="00A567A4" w:rsidRPr="00A567A4" w:rsidRDefault="00A567A4" w:rsidP="00A567A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31DD1A07" w14:textId="77777777" w:rsidR="00A567A4" w:rsidRPr="00A567A4" w:rsidRDefault="00A567A4" w:rsidP="00A567A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0A3C5AB5" w14:textId="77777777" w:rsidR="00A567A4" w:rsidRPr="00A567A4" w:rsidRDefault="00A567A4" w:rsidP="00A567A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48709544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A567A4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221B1E6F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A567A4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056B3BC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611FD9D4" w14:textId="77777777" w:rsidR="00A567A4" w:rsidRPr="00A567A4" w:rsidRDefault="00A567A4" w:rsidP="00A567A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1DF48EAE" w14:textId="77777777" w:rsidR="00A567A4" w:rsidRPr="00A567A4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4A127BE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2947A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44AFBF78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Команда педагогов разработала новый факультативный курс по финансовой грамотности для подростков. Однако после первого месяца обучения дети массово отказываются в нем участвовать, ссылаясь на скуку и нерелевантность материала. Педагоги предлагают переписать контент и добавить больше теории, но не меняют формат взаимодействия.</w:t>
      </w:r>
    </w:p>
    <w:p w14:paraId="25512F98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Задание: как применить этапы дизайн-мышления (в частности, эмпатию и тестирование прототипа), чтобы перепроектировать курс с учетом реальных потребностей и «болей» подростков? Опишите алгоритм ваших действий и предложите формат быстрого прототипа для проверки новой гипотезы.</w:t>
      </w:r>
    </w:p>
    <w:p w14:paraId="369B9B42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A9FFFE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372A15D8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В школе по распоряжению администрации внедряется новая цифровая платформа для сдачи домашних заданий и отслеживания успеваемости. Интерфейс системы сложный и перегруженный, учителя и ученики саботируют ее использование, находя обходные пути. Руководство требует «провести обучение и обязать всех работать в системе».</w:t>
      </w:r>
    </w:p>
    <w:p w14:paraId="6494C4C7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Задание: как педагог-дизайнер, используя подход дизайн-мышления, предложит решение этой проблемы? Какие этапы вы пройдете, чтобы выявить истинные причины саботажа? Какой прототип вы создадите и как будете его тестировать с конечными пользователями (учителями и детьми)?</w:t>
      </w:r>
    </w:p>
    <w:p w14:paraId="3A4DE0CF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B628DC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5F4A5A95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Педагог дополнительного образования хочет создать онлайн-курс по основам программирования для детей с нарушениями слуха. Традиционные видеолекции с голосовым сопровождением не подходят.</w:t>
      </w:r>
    </w:p>
    <w:p w14:paraId="4281FE17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 xml:space="preserve">Задание: Опишите процесс проектирования этого курса в логике дизайн-мышления. как вы будете проводить этап «эмпатии» для понимания специфических потребностей таких детей? Какие идеи вы сгенерируете для визуализации контента и как организуете </w:t>
      </w:r>
      <w:r w:rsidRPr="00A567A4">
        <w:rPr>
          <w:rFonts w:ascii="Times New Roman" w:hAnsi="Times New Roman" w:cs="Times New Roman"/>
          <w:sz w:val="24"/>
          <w:szCs w:val="24"/>
        </w:rPr>
        <w:lastRenderedPageBreak/>
        <w:t>тестирование прототипа с учетом особых образовательных потребностей целевой аудитории?</w:t>
      </w:r>
    </w:p>
    <w:p w14:paraId="0CC1C6A5" w14:textId="77777777" w:rsidR="00A567A4" w:rsidRPr="00A567A4" w:rsidRDefault="00A567A4" w:rsidP="00A567A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00EE4CF6" w14:textId="77777777" w:rsidR="00A567A4" w:rsidRPr="00A567A4" w:rsidRDefault="00A567A4" w:rsidP="00A567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510B2281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377DFD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1. Что является первым и фундаментальным этапом дизайн-мышления в образовании?</w:t>
      </w:r>
    </w:p>
    <w:p w14:paraId="72E93104" w14:textId="77777777" w:rsidR="00A567A4" w:rsidRPr="00A567A4" w:rsidRDefault="00A567A4" w:rsidP="00A567A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Генерация идей;</w:t>
      </w:r>
    </w:p>
    <w:p w14:paraId="770A6C0C" w14:textId="77777777" w:rsidR="00A567A4" w:rsidRPr="00A567A4" w:rsidRDefault="00A567A4" w:rsidP="00A567A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Создание прототипа;</w:t>
      </w:r>
    </w:p>
    <w:p w14:paraId="65E00377" w14:textId="77777777" w:rsidR="00A567A4" w:rsidRPr="00A567A4" w:rsidRDefault="00A567A4" w:rsidP="00A567A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Эмпатия и глубокое понимание потребностей обучающегося;</w:t>
      </w:r>
    </w:p>
    <w:p w14:paraId="5DF1D6DA" w14:textId="77777777" w:rsidR="00A567A4" w:rsidRPr="00A567A4" w:rsidRDefault="00A567A4" w:rsidP="00A567A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Тестирование продукта.</w:t>
      </w:r>
    </w:p>
    <w:p w14:paraId="21CC553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2. Какова основная цель этапа «Прототипирование» в дизайн-мышлении?</w:t>
      </w:r>
    </w:p>
    <w:p w14:paraId="36EF0284" w14:textId="77777777" w:rsidR="00A567A4" w:rsidRPr="00A567A4" w:rsidRDefault="00A567A4" w:rsidP="00A567A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Создание финального, полностью готового к тиражированию продукта;</w:t>
      </w:r>
    </w:p>
    <w:p w14:paraId="0A405760" w14:textId="77777777" w:rsidR="00A567A4" w:rsidRPr="00A567A4" w:rsidRDefault="00A567A4" w:rsidP="00A567A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Создание упрощенной, дешевой версии продукта для быстрой проверки педагогических гипотез;</w:t>
      </w:r>
    </w:p>
    <w:p w14:paraId="6164B40C" w14:textId="77777777" w:rsidR="00A567A4" w:rsidRPr="00A567A4" w:rsidRDefault="00A567A4" w:rsidP="00A567A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Написание подробной методической документации;</w:t>
      </w:r>
    </w:p>
    <w:p w14:paraId="6F5C16B5" w14:textId="77777777" w:rsidR="00A567A4" w:rsidRPr="00A567A4" w:rsidRDefault="00A567A4" w:rsidP="00A567A4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Проведение финальной аттестации обучающихся.</w:t>
      </w:r>
    </w:p>
    <w:p w14:paraId="3AE0229A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3. Чем подход дизайн-мышления отличается от традиционного линейного проектирования (например, модели ADDIE)?</w:t>
      </w:r>
    </w:p>
    <w:p w14:paraId="439C49BC" w14:textId="77777777" w:rsidR="00A567A4" w:rsidRPr="00A567A4" w:rsidRDefault="00A567A4" w:rsidP="00A567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Строгой последовательностью и невозможностью возврата на предыдущие этапы;</w:t>
      </w:r>
    </w:p>
    <w:p w14:paraId="5DC57854" w14:textId="77777777" w:rsidR="00A567A4" w:rsidRPr="00A567A4" w:rsidRDefault="00A567A4" w:rsidP="00A567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Итеративностью, нелинейностью и постоянным фокусом на потребностях пользователя;</w:t>
      </w:r>
    </w:p>
    <w:p w14:paraId="7BA60FD8" w14:textId="77777777" w:rsidR="00A567A4" w:rsidRPr="00A567A4" w:rsidRDefault="00A567A4" w:rsidP="00A567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Отсутствием этапа анализа потребностей;</w:t>
      </w:r>
    </w:p>
    <w:p w14:paraId="2CBACFCD" w14:textId="77777777" w:rsidR="00A567A4" w:rsidRPr="00A567A4" w:rsidRDefault="00A567A4" w:rsidP="00A567A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Использованием исключительно в корпоративном обучении.</w:t>
      </w:r>
    </w:p>
    <w:p w14:paraId="15C2A864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4. Что понимается под «эмпатией» в контексте педагогического дизайн-мышления?</w:t>
      </w:r>
    </w:p>
    <w:p w14:paraId="67C2D1A7" w14:textId="77777777" w:rsidR="00A567A4" w:rsidRPr="00A567A4" w:rsidRDefault="00A567A4" w:rsidP="00A567A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Жалость к обучающимся и снижение требований к ним;</w:t>
      </w:r>
    </w:p>
    <w:p w14:paraId="37F1DEE4" w14:textId="77777777" w:rsidR="00A567A4" w:rsidRPr="00A567A4" w:rsidRDefault="00A567A4" w:rsidP="00A567A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Глубокое погружение в контекст, понимание скрытых потребностей, мотивации и проблем обучающихся;</w:t>
      </w:r>
    </w:p>
    <w:p w14:paraId="5500A7E5" w14:textId="77777777" w:rsidR="00A567A4" w:rsidRPr="00A567A4" w:rsidRDefault="00A567A4" w:rsidP="00A567A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Эмоциональное выгорание педагога;</w:t>
      </w:r>
    </w:p>
    <w:p w14:paraId="1535D895" w14:textId="77777777" w:rsidR="00A567A4" w:rsidRPr="00A567A4" w:rsidRDefault="00A567A4" w:rsidP="00A567A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Копирование чужих успешных методик без адаптации.</w:t>
      </w:r>
    </w:p>
    <w:p w14:paraId="4DC27E2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5. Для чего используется этап «Тестирование» в дизайн-мышлении?</w:t>
      </w:r>
    </w:p>
    <w:p w14:paraId="396F9170" w14:textId="77777777" w:rsidR="00A567A4" w:rsidRPr="00A567A4" w:rsidRDefault="00A567A4" w:rsidP="00A567A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Для выставления итоговых оценок обучающимся;</w:t>
      </w:r>
    </w:p>
    <w:p w14:paraId="082B50A7" w14:textId="77777777" w:rsidR="00A567A4" w:rsidRPr="00A567A4" w:rsidRDefault="00A567A4" w:rsidP="00A567A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Для получения обратной связи от пользователей и улучшения образовательного продукта;</w:t>
      </w:r>
    </w:p>
    <w:p w14:paraId="00C1DDC7" w14:textId="77777777" w:rsidR="00A567A4" w:rsidRPr="00A567A4" w:rsidRDefault="00A567A4" w:rsidP="00A567A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Для защиты проекта перед администрацией;</w:t>
      </w:r>
    </w:p>
    <w:p w14:paraId="2865DD3B" w14:textId="77777777" w:rsidR="00A567A4" w:rsidRPr="00A567A4" w:rsidRDefault="00A567A4" w:rsidP="00A567A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Для отбора лучших студентов в команду.</w:t>
      </w:r>
    </w:p>
    <w:p w14:paraId="66E4F447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6. Какой метод НЕ относится к методам генерации идей на этапе дизайн-мышления?</w:t>
      </w:r>
    </w:p>
    <w:p w14:paraId="787C36F2" w14:textId="77777777" w:rsidR="00A567A4" w:rsidRPr="00A567A4" w:rsidRDefault="00A567A4" w:rsidP="00A567A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Мозговой штурм;</w:t>
      </w:r>
    </w:p>
    <w:p w14:paraId="5054E0C4" w14:textId="77777777" w:rsidR="00A567A4" w:rsidRPr="00A567A4" w:rsidRDefault="00A567A4" w:rsidP="00A567A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Метод фокальных объектов;</w:t>
      </w:r>
    </w:p>
    <w:p w14:paraId="633FACF9" w14:textId="77777777" w:rsidR="00A567A4" w:rsidRPr="00A567A4" w:rsidRDefault="00A567A4" w:rsidP="00A567A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Стандартизированное контрольное тестирование;</w:t>
      </w:r>
    </w:p>
    <w:p w14:paraId="1CDBAA45" w14:textId="77777777" w:rsidR="00A567A4" w:rsidRPr="00A567A4" w:rsidRDefault="00A567A4" w:rsidP="00A567A4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Построение интеллект-карт (mind maps).</w:t>
      </w:r>
    </w:p>
    <w:p w14:paraId="321FDC6E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7. Каков главный фокус дизайн-мышления при создании образовательного продукта?</w:t>
      </w:r>
    </w:p>
    <w:p w14:paraId="0B5826C1" w14:textId="77777777" w:rsidR="00A567A4" w:rsidRPr="00A567A4" w:rsidRDefault="00A567A4" w:rsidP="00A567A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Удобство администратора и простота отчетности;</w:t>
      </w:r>
    </w:p>
    <w:p w14:paraId="4FD375D5" w14:textId="77777777" w:rsidR="00A567A4" w:rsidRPr="00A567A4" w:rsidRDefault="00A567A4" w:rsidP="00A567A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Пользователь (обучающийся), его реальный опыт и решаемые им проблемы;</w:t>
      </w:r>
    </w:p>
    <w:p w14:paraId="7E5C3D4C" w14:textId="77777777" w:rsidR="00A567A4" w:rsidRPr="00A567A4" w:rsidRDefault="00A567A4" w:rsidP="00A567A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Максимальное использование новейших технических средств;</w:t>
      </w:r>
    </w:p>
    <w:p w14:paraId="33A89368" w14:textId="77777777" w:rsidR="00A567A4" w:rsidRPr="00A567A4" w:rsidRDefault="00A567A4" w:rsidP="00A567A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Строгое соответствие устаревшим учебным планам.</w:t>
      </w:r>
    </w:p>
    <w:p w14:paraId="652BCDED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8. Что такое «прототип» образовательной программы или курса?</w:t>
      </w:r>
    </w:p>
    <w:p w14:paraId="5C87F26F" w14:textId="77777777" w:rsidR="00A567A4" w:rsidRPr="00A567A4" w:rsidRDefault="00A567A4" w:rsidP="00A567A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Утвержденный министерством учебный план;</w:t>
      </w:r>
    </w:p>
    <w:p w14:paraId="666C7765" w14:textId="77777777" w:rsidR="00A567A4" w:rsidRPr="00A567A4" w:rsidRDefault="00A567A4" w:rsidP="00A567A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Черновой вариант, макет или сценарий, позволяющий быстро и дешево проверить жизнеспособность идеи;</w:t>
      </w:r>
    </w:p>
    <w:p w14:paraId="6A2D4D2F" w14:textId="77777777" w:rsidR="00A567A4" w:rsidRPr="00A567A4" w:rsidRDefault="00A567A4" w:rsidP="00A567A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Финальная версия курса, опубликованная в LMS;</w:t>
      </w:r>
    </w:p>
    <w:p w14:paraId="66F6E8B3" w14:textId="77777777" w:rsidR="00A567A4" w:rsidRPr="00A567A4" w:rsidRDefault="00A567A4" w:rsidP="00A567A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Список литературы по теме.</w:t>
      </w:r>
    </w:p>
    <w:p w14:paraId="294A190F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9. Как дизайн-мышление помогает в проектировании онлайн-курсов?</w:t>
      </w:r>
    </w:p>
    <w:p w14:paraId="1AB01BDC" w14:textId="77777777" w:rsidR="00A567A4" w:rsidRPr="00A567A4" w:rsidRDefault="00A567A4" w:rsidP="00A567A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lastRenderedPageBreak/>
        <w:t>Позволяет автоматически сгенерировать тестовые задания;</w:t>
      </w:r>
    </w:p>
    <w:p w14:paraId="71297E5E" w14:textId="77777777" w:rsidR="00A567A4" w:rsidRPr="00A567A4" w:rsidRDefault="00A567A4" w:rsidP="00A567A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Позволяет создать курс, ориентированный на реальный пользовательский опыт и решение практических задач обучающегося;</w:t>
      </w:r>
    </w:p>
    <w:p w14:paraId="5FE1C5DF" w14:textId="77777777" w:rsidR="00A567A4" w:rsidRPr="00A567A4" w:rsidRDefault="00A567A4" w:rsidP="00A567A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Исключает необходимость участия педагога;</w:t>
      </w:r>
    </w:p>
    <w:p w14:paraId="7370E13D" w14:textId="77777777" w:rsidR="00A567A4" w:rsidRPr="00A567A4" w:rsidRDefault="00A567A4" w:rsidP="00A567A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Гарантирует 100% сдачу курса всеми обучающимися.</w:t>
      </w:r>
    </w:p>
    <w:p w14:paraId="4C7DCA36" w14:textId="77777777" w:rsidR="00A567A4" w:rsidRPr="00A567A4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67A4">
        <w:rPr>
          <w:rFonts w:ascii="Times New Roman" w:hAnsi="Times New Roman" w:cs="Times New Roman"/>
          <w:b/>
          <w:bCs/>
          <w:sz w:val="24"/>
          <w:szCs w:val="24"/>
        </w:rPr>
        <w:t>10. Какой инструмент чаще всего используется для визуальной фиксации идей и построения пользовательского пути (CJM) на этапе дизайн-мышления?</w:t>
      </w:r>
    </w:p>
    <w:p w14:paraId="10C3466C" w14:textId="77777777" w:rsidR="00A567A4" w:rsidRPr="00A567A4" w:rsidRDefault="00A567A4" w:rsidP="00A567A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Сводные таблицы в Excel;</w:t>
      </w:r>
    </w:p>
    <w:p w14:paraId="2E7157AE" w14:textId="77777777" w:rsidR="00A567A4" w:rsidRPr="00A567A4" w:rsidRDefault="00A567A4" w:rsidP="00A567A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Стикеры, ватманы, скетчинг и интеллект-карты;</w:t>
      </w:r>
    </w:p>
    <w:p w14:paraId="4D3D7BC3" w14:textId="77777777" w:rsidR="00A567A4" w:rsidRPr="00A567A4" w:rsidRDefault="00A567A4" w:rsidP="00A567A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Юридические договоры;</w:t>
      </w:r>
    </w:p>
    <w:p w14:paraId="4AC1C19B" w14:textId="77777777" w:rsidR="00A567A4" w:rsidRPr="00A567A4" w:rsidRDefault="00A567A4" w:rsidP="00A567A4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A4">
        <w:rPr>
          <w:rFonts w:ascii="Times New Roman" w:hAnsi="Times New Roman" w:cs="Times New Roman"/>
          <w:sz w:val="24"/>
          <w:szCs w:val="24"/>
        </w:rPr>
        <w:t>Календарный план занятий.</w:t>
      </w:r>
    </w:p>
    <w:p w14:paraId="062D2204" w14:textId="77777777" w:rsidR="00A567A4" w:rsidRPr="00230A30" w:rsidRDefault="00A567A4" w:rsidP="00A56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132616" w14:textId="276FF9C1" w:rsidR="007B3058" w:rsidRPr="00A23DEB" w:rsidRDefault="00DA5091" w:rsidP="005604F3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23DEB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образовательного процесса по дисциплине</w:t>
      </w:r>
      <w:r w:rsidR="006C307E" w:rsidRPr="00A23DEB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16143B">
        <w:rPr>
          <w:rFonts w:ascii="Times New Roman" w:hAnsi="Times New Roman" w:cs="Times New Roman"/>
          <w:sz w:val="24"/>
          <w:szCs w:val="24"/>
          <w:lang w:val="ru-RU"/>
        </w:rPr>
        <w:br/>
      </w:r>
      <w:r w:rsidR="0016143B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0" w:name="_GoBack"/>
      <w:bookmarkEnd w:id="0"/>
      <w:r w:rsidR="007B3058" w:rsidRPr="00A23DEB">
        <w:rPr>
          <w:rFonts w:ascii="Times New Roman" w:hAnsi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422486BD" w14:textId="15AEFF22" w:rsidR="00A23DEB" w:rsidRDefault="00CD06D3" w:rsidP="007B3058">
      <w:pPr>
        <w:rPr>
          <w:rFonts w:ascii="Times New Roman" w:eastAsiaTheme="minorEastAsia" w:hAnsi="Times New Roman"/>
          <w:sz w:val="24"/>
          <w:szCs w:val="24"/>
          <w:lang w:bidi="en-US"/>
        </w:rPr>
      </w:pPr>
      <w:r w:rsidRPr="00CD06D3">
        <w:rPr>
          <w:rFonts w:ascii="Times New Roman" w:eastAsiaTheme="minorEastAsia" w:hAnsi="Times New Roman"/>
          <w:sz w:val="24"/>
          <w:szCs w:val="24"/>
          <w:lang w:bidi="en-US"/>
        </w:rPr>
        <w:t>Стол переговорный – 50 шт., стулья – 100 шт., ПЭВМ – 1 шт., экран – 1 шт., проектор – 1 шт.</w:t>
      </w:r>
    </w:p>
    <w:p w14:paraId="60787FEE" w14:textId="0EE6AA6B" w:rsidR="007B3058" w:rsidRPr="007B3058" w:rsidRDefault="007B3058" w:rsidP="007B3058">
      <w:pPr>
        <w:rPr>
          <w:rFonts w:ascii="Times New Roman" w:eastAsiaTheme="minorEastAsia" w:hAnsi="Times New Roman"/>
          <w:sz w:val="24"/>
          <w:szCs w:val="24"/>
          <w:lang w:bidi="en-US"/>
        </w:rPr>
      </w:pPr>
      <w:r w:rsidRPr="007B3058">
        <w:rPr>
          <w:rFonts w:ascii="Times New Roman" w:eastAsiaTheme="minorEastAsia" w:hAnsi="Times New Roman"/>
          <w:sz w:val="24"/>
          <w:szCs w:val="24"/>
          <w:lang w:bidi="en-US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</w:p>
    <w:p w14:paraId="4FBF44B7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77BBFA3E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0F223772" w14:textId="7615C4A4" w:rsidR="00BB73F1" w:rsidRPr="00A567A4" w:rsidRDefault="00BB73F1" w:rsidP="00A567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Мазниченко, Марина Александровна. Коррекция педагогической деятельности [Электронный ресурс] : учеб. и практикум для вузов / М. А. Мазниченко. – Москва : Юрайт, 2025. – (Высшее образование). – Добавлено: 04.09.2025. – Проверено: 26.09.2025. – Режим доступа: ЭБС Юрайт по паролю. – ISBN 978-5-534-08415-3. - URL: https://urait.ru/bcode/562502.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Дрозд, Карина Владимировна. Проектирование образовательной среды [Электронный ресурс] : учеб. пособие для вузов / К. В. Дрозд, И. В. Плаксина. – Москва : Юрайт, 2024. – (Высшее образование). – Добавлено: 13.11.2024. – Проверено: 26.09.2025. – Режим доступа: ЭБС Юрайт по паролю. – ISBN 978-5-534-16232-5. - URL: https://urait.ru/book/proektirovanie-obrazovatelnoy-sredy-530651.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Хуторской, Андрей Викторович. Современная дидактика [Электронный ресурс] : учеб. для вузов / А. В. Хуторской. – Москва : Юрайт, 2024. – (Высшее образование). – Добавлено: 22.11.2024. – Проверено: 26.09.2025. – Режим доступа: ЭБС Юрайт по паролю. – ISBN 978-5-534-14199-3. - URL: https://urait.ru/bcode/538762.</w:t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2EB5BEDF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0D6847AB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 xml:space="preserve">1) Психолого-педагогическое взаимодействие участников образовательного процесса [Электронный ресурс] : учеб. и практикум для вузов / И. В. Вачков, Н. М. Мякишева, А. С. Обухов [и др.] ; под общ. ред. А. С. Обухова. – Москва : Юрайт, 2024. – (Высшее образование). – Добавлено: 03.05.2024. – Проверено: 26.09.2025. – Режим доступа: </w:t>
      </w:r>
      <w:r w:rsidRPr="00BB73F1">
        <w:rPr>
          <w:rFonts w:ascii="Times New Roman" w:hAnsi="Times New Roman" w:cs="Times New Roman"/>
          <w:sz w:val="24"/>
          <w:szCs w:val="24"/>
        </w:rPr>
        <w:lastRenderedPageBreak/>
        <w:t>ЭБС Юрайт по паролю. – ISBN 978-5-534-02531-6. - URL: https://urait.ru/book/psihologo-pedagogicheskoe-vzaimodeystvie-uchastnikov-obrazovatelnogo-processa-536107.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Фролов, Юрий Викторович. Управление знаниями [Электронный ресурс] : учеб. для вузов / Ю. В. Фролов. – Москва : Юрайт, 2024. – (Высшее образование). – Добавлено: 15.05.2024. – Проверено: 26.09.2025. – Режим доступа: ЭБС Юрайт по паролю. – ISBN 978-5-534-05521-4. - URL: https://urait.ru/book/upravlenie-znaniyami-540187.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Современные образовательные технологии [Электронный ресурс] : учеб. пособие для вузов / Е. Н. Ашанина, О. В. Васина, С. П. Ежова [и др.] ; под ред. Е. Н. Ашаниной, О. В. Васиной, С. П. Ежова. – Москва : Юрайт, 2024. – (Высшее образование). – Добавлено: 24.05.2024. – Проверено: 26.09.2025. – Режим доступа: ЭБС Юрайт по паролю. – ISBN 978-5-534-06194-9. - URL: https://urait.ru/book/sovremennye-obrazovatelnye-tehnologii-539711.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Утемов, Вячеслав Викторович. Креативная педагогика [Электронный ресурс] : учеб. пособие для вузов / В. В. Утемов, М. М. Зиновкина, П. М. Горев. – Москва : Юрайт, 2024. – (Высшее образование). – Добавлено: 26.11.2024. – Проверено: 26.09.2025. – Режим доступа: ЭБС Юрайт по паролю. – ISBN 978-5-534-08258-6. - URL: https://urait.ru/bcode/541271.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Зобков, Валерий Александрович. Педагогическая деятельность и личность педагога [Электронный ресурс] : учеб. для вузов  / В. А. Зобков. – Москва : Юрайт, 2024. – (Высшее образование). – Добавлено: 23.10.2024. – Проверено: 26.09.2025. – Режим доступа: ЭБС Юрайт по паролю. – ISBN 978-5-534-16859-4. - URL: https://urait.ru/bcode/544953.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7492345C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7EFAFB0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525200" w14:textId="77777777" w:rsidR="0049494C" w:rsidRDefault="0049494C" w:rsidP="00B32C0A">
      <w:pPr>
        <w:spacing w:after="0" w:line="240" w:lineRule="auto"/>
      </w:pPr>
      <w:r>
        <w:separator/>
      </w:r>
    </w:p>
  </w:endnote>
  <w:endnote w:type="continuationSeparator" w:id="0">
    <w:p w14:paraId="6BE94204" w14:textId="77777777" w:rsidR="0049494C" w:rsidRDefault="0049494C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8B7C35" w14:textId="77777777" w:rsidR="0049494C" w:rsidRDefault="0049494C" w:rsidP="00B32C0A">
      <w:pPr>
        <w:spacing w:after="0" w:line="240" w:lineRule="auto"/>
      </w:pPr>
      <w:r>
        <w:separator/>
      </w:r>
    </w:p>
  </w:footnote>
  <w:footnote w:type="continuationSeparator" w:id="0">
    <w:p w14:paraId="7C4F823A" w14:textId="77777777" w:rsidR="0049494C" w:rsidRDefault="0049494C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4A0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A775BD"/>
    <w:multiLevelType w:val="hybridMultilevel"/>
    <w:tmpl w:val="5EA691D4"/>
    <w:lvl w:ilvl="0" w:tplc="3489681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07B9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21010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009D4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004E7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C687F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271CE5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6A0D8A"/>
    <w:multiLevelType w:val="hybridMultilevel"/>
    <w:tmpl w:val="25D837EA"/>
    <w:lvl w:ilvl="0" w:tplc="52554109">
      <w:start w:val="1"/>
      <w:numFmt w:val="decimal"/>
      <w:lvlText w:val="%1."/>
      <w:lvlJc w:val="left"/>
      <w:pPr>
        <w:ind w:left="720" w:hanging="360"/>
      </w:pPr>
    </w:lvl>
    <w:lvl w:ilvl="1" w:tplc="52554109" w:tentative="1">
      <w:start w:val="1"/>
      <w:numFmt w:val="lowerLetter"/>
      <w:lvlText w:val="%2."/>
      <w:lvlJc w:val="left"/>
      <w:pPr>
        <w:ind w:left="1440" w:hanging="360"/>
      </w:pPr>
    </w:lvl>
    <w:lvl w:ilvl="2" w:tplc="52554109" w:tentative="1">
      <w:start w:val="1"/>
      <w:numFmt w:val="lowerRoman"/>
      <w:lvlText w:val="%3."/>
      <w:lvlJc w:val="right"/>
      <w:pPr>
        <w:ind w:left="2160" w:hanging="180"/>
      </w:pPr>
    </w:lvl>
    <w:lvl w:ilvl="3" w:tplc="52554109" w:tentative="1">
      <w:start w:val="1"/>
      <w:numFmt w:val="decimal"/>
      <w:lvlText w:val="%4."/>
      <w:lvlJc w:val="left"/>
      <w:pPr>
        <w:ind w:left="2880" w:hanging="360"/>
      </w:pPr>
    </w:lvl>
    <w:lvl w:ilvl="4" w:tplc="52554109" w:tentative="1">
      <w:start w:val="1"/>
      <w:numFmt w:val="lowerLetter"/>
      <w:lvlText w:val="%5."/>
      <w:lvlJc w:val="left"/>
      <w:pPr>
        <w:ind w:left="3600" w:hanging="360"/>
      </w:pPr>
    </w:lvl>
    <w:lvl w:ilvl="5" w:tplc="52554109" w:tentative="1">
      <w:start w:val="1"/>
      <w:numFmt w:val="lowerRoman"/>
      <w:lvlText w:val="%6."/>
      <w:lvlJc w:val="right"/>
      <w:pPr>
        <w:ind w:left="4320" w:hanging="180"/>
      </w:pPr>
    </w:lvl>
    <w:lvl w:ilvl="6" w:tplc="52554109" w:tentative="1">
      <w:start w:val="1"/>
      <w:numFmt w:val="decimal"/>
      <w:lvlText w:val="%7."/>
      <w:lvlJc w:val="left"/>
      <w:pPr>
        <w:ind w:left="5040" w:hanging="360"/>
      </w:pPr>
    </w:lvl>
    <w:lvl w:ilvl="7" w:tplc="52554109" w:tentative="1">
      <w:start w:val="1"/>
      <w:numFmt w:val="lowerLetter"/>
      <w:lvlText w:val="%8."/>
      <w:lvlJc w:val="left"/>
      <w:pPr>
        <w:ind w:left="5760" w:hanging="360"/>
      </w:pPr>
    </w:lvl>
    <w:lvl w:ilvl="8" w:tplc="5255410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B290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2000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170DBD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0"/>
  </w:num>
  <w:num w:numId="4">
    <w:abstractNumId w:val="12"/>
  </w:num>
  <w:num w:numId="5">
    <w:abstractNumId w:val="14"/>
  </w:num>
  <w:num w:numId="6">
    <w:abstractNumId w:val="22"/>
  </w:num>
  <w:num w:numId="7">
    <w:abstractNumId w:val="21"/>
  </w:num>
  <w:num w:numId="8">
    <w:abstractNumId w:val="9"/>
  </w:num>
  <w:num w:numId="9">
    <w:abstractNumId w:val="25"/>
  </w:num>
  <w:num w:numId="10">
    <w:abstractNumId w:val="17"/>
  </w:num>
  <w:num w:numId="11">
    <w:abstractNumId w:val="20"/>
  </w:num>
  <w:num w:numId="12">
    <w:abstractNumId w:val="6"/>
  </w:num>
  <w:num w:numId="13">
    <w:abstractNumId w:val="2"/>
  </w:num>
  <w:num w:numId="14">
    <w:abstractNumId w:val="18"/>
  </w:num>
  <w:num w:numId="15">
    <w:abstractNumId w:val="11"/>
  </w:num>
  <w:num w:numId="16">
    <w:abstractNumId w:val="26"/>
  </w:num>
  <w:num w:numId="17">
    <w:abstractNumId w:val="7"/>
  </w:num>
  <w:num w:numId="18">
    <w:abstractNumId w:val="19"/>
  </w:num>
  <w:num w:numId="19">
    <w:abstractNumId w:val="3"/>
  </w:num>
  <w:num w:numId="20">
    <w:abstractNumId w:val="24"/>
  </w:num>
  <w:num w:numId="21">
    <w:abstractNumId w:val="8"/>
  </w:num>
  <w:num w:numId="22">
    <w:abstractNumId w:val="5"/>
  </w:num>
  <w:num w:numId="23">
    <w:abstractNumId w:val="15"/>
  </w:num>
  <w:num w:numId="24">
    <w:abstractNumId w:val="4"/>
  </w:num>
  <w:num w:numId="25">
    <w:abstractNumId w:val="23"/>
  </w:num>
  <w:num w:numId="26">
    <w:abstractNumId w:val="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143B"/>
    <w:rsid w:val="00163C16"/>
    <w:rsid w:val="00172F45"/>
    <w:rsid w:val="001756D0"/>
    <w:rsid w:val="001757AB"/>
    <w:rsid w:val="00186F02"/>
    <w:rsid w:val="001C4B93"/>
    <w:rsid w:val="002005CC"/>
    <w:rsid w:val="00213E34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21501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55827"/>
    <w:rsid w:val="00471175"/>
    <w:rsid w:val="00487147"/>
    <w:rsid w:val="0049494C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3058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3DEB"/>
    <w:rsid w:val="00A2768A"/>
    <w:rsid w:val="00A423AF"/>
    <w:rsid w:val="00A44FD5"/>
    <w:rsid w:val="00A46A35"/>
    <w:rsid w:val="00A567A4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943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06D3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961C3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32C8A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ADC5B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7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2992</Words>
  <Characters>17061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8</cp:revision>
  <cp:lastPrinted>2017-05-11T07:53:00Z</cp:lastPrinted>
  <dcterms:created xsi:type="dcterms:W3CDTF">2026-06-29T12:13:00Z</dcterms:created>
  <dcterms:modified xsi:type="dcterms:W3CDTF">2026-07-01T13:56:00Z</dcterms:modified>
</cp:coreProperties>
</file>